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14CE4" w14:textId="77777777" w:rsidR="000A36EA" w:rsidRPr="0081635A" w:rsidRDefault="00000000">
      <w:pPr>
        <w:pStyle w:val="Heading1"/>
        <w:rPr>
          <w:color w:val="auto"/>
          <w:sz w:val="24"/>
          <w:szCs w:val="24"/>
        </w:rPr>
      </w:pPr>
      <w:r w:rsidRPr="0081635A">
        <w:rPr>
          <w:color w:val="auto"/>
          <w:sz w:val="24"/>
          <w:szCs w:val="24"/>
        </w:rPr>
        <w:t>COMMONWEALTH OF KENTUCKY</w:t>
      </w:r>
      <w:r w:rsidRPr="0081635A">
        <w:rPr>
          <w:color w:val="auto"/>
          <w:sz w:val="24"/>
          <w:szCs w:val="24"/>
        </w:rPr>
        <w:br/>
        <w:t>___ JUDICIAL CIRCUIT</w:t>
      </w:r>
      <w:r w:rsidRPr="0081635A">
        <w:rPr>
          <w:color w:val="auto"/>
          <w:sz w:val="24"/>
          <w:szCs w:val="24"/>
        </w:rPr>
        <w:br/>
        <w:t>___ DISTRICT / CIRCUIT COURT</w:t>
      </w:r>
      <w:r w:rsidRPr="0081635A">
        <w:rPr>
          <w:color w:val="auto"/>
          <w:sz w:val="24"/>
          <w:szCs w:val="24"/>
        </w:rPr>
        <w:br/>
        <w:t>MARION COUNTY</w:t>
      </w:r>
    </w:p>
    <w:p w14:paraId="388F913C" w14:textId="77777777" w:rsidR="000A36EA" w:rsidRPr="0081635A" w:rsidRDefault="00000000">
      <w:pPr>
        <w:rPr>
          <w:sz w:val="24"/>
          <w:szCs w:val="24"/>
        </w:rPr>
      </w:pPr>
      <w:r w:rsidRPr="0081635A">
        <w:rPr>
          <w:sz w:val="24"/>
          <w:szCs w:val="24"/>
        </w:rPr>
        <w:t>COMMONWEALTH OF KENTUCKY</w:t>
      </w:r>
      <w:r w:rsidRPr="0081635A">
        <w:rPr>
          <w:sz w:val="24"/>
          <w:szCs w:val="24"/>
        </w:rPr>
        <w:br/>
        <w:t>Plaintiff,</w:t>
      </w:r>
      <w:r w:rsidRPr="0081635A">
        <w:rPr>
          <w:sz w:val="24"/>
          <w:szCs w:val="24"/>
        </w:rPr>
        <w:br/>
      </w:r>
      <w:r w:rsidRPr="0081635A">
        <w:rPr>
          <w:sz w:val="24"/>
          <w:szCs w:val="24"/>
        </w:rPr>
        <w:br/>
        <w:t>v.</w:t>
      </w:r>
      <w:r w:rsidRPr="0081635A">
        <w:rPr>
          <w:sz w:val="24"/>
          <w:szCs w:val="24"/>
        </w:rPr>
        <w:br/>
      </w:r>
      <w:r w:rsidRPr="0081635A">
        <w:rPr>
          <w:sz w:val="24"/>
          <w:szCs w:val="24"/>
        </w:rPr>
        <w:br/>
        <w:t>[DEFENDANT NAME]</w:t>
      </w:r>
      <w:r w:rsidRPr="0081635A">
        <w:rPr>
          <w:sz w:val="24"/>
          <w:szCs w:val="24"/>
        </w:rPr>
        <w:br/>
        <w:t>Defendant.</w:t>
      </w:r>
      <w:r w:rsidRPr="0081635A">
        <w:rPr>
          <w:sz w:val="24"/>
          <w:szCs w:val="24"/>
        </w:rPr>
        <w:br/>
      </w:r>
      <w:r w:rsidRPr="0081635A">
        <w:rPr>
          <w:sz w:val="24"/>
          <w:szCs w:val="24"/>
        </w:rPr>
        <w:br/>
        <w:t>Case No. ___________</w:t>
      </w:r>
    </w:p>
    <w:p w14:paraId="76C36C6E" w14:textId="77777777" w:rsidR="000A36EA" w:rsidRPr="0081635A" w:rsidRDefault="00000000">
      <w:pPr>
        <w:pStyle w:val="Heading2"/>
        <w:rPr>
          <w:color w:val="auto"/>
          <w:sz w:val="24"/>
          <w:szCs w:val="24"/>
        </w:rPr>
      </w:pPr>
      <w:r w:rsidRPr="0081635A">
        <w:rPr>
          <w:color w:val="auto"/>
          <w:sz w:val="24"/>
          <w:szCs w:val="24"/>
        </w:rPr>
        <w:t>MOTION FOR RECOGNITION OF PRO PER STATUS</w:t>
      </w:r>
      <w:r w:rsidRPr="0081635A">
        <w:rPr>
          <w:color w:val="auto"/>
          <w:sz w:val="24"/>
          <w:szCs w:val="24"/>
        </w:rPr>
        <w:br/>
        <w:t>AND FOR REASONABLE PROCEDURAL LATITUDE</w:t>
      </w:r>
    </w:p>
    <w:p w14:paraId="4223BCA9" w14:textId="77777777" w:rsidR="000A36EA" w:rsidRPr="0081635A" w:rsidRDefault="00000000">
      <w:pPr>
        <w:rPr>
          <w:sz w:val="24"/>
          <w:szCs w:val="24"/>
        </w:rPr>
      </w:pPr>
      <w:r w:rsidRPr="0081635A">
        <w:rPr>
          <w:sz w:val="24"/>
          <w:szCs w:val="24"/>
        </w:rPr>
        <w:t>COMES NOW the Defendant, [Defendant Name], appearing pro per, and respectfully moves this Court for an order formally recognizing the Defendant’s self-represented status and granting reasonable procedural latitude consistent with constitutional due process and fundamental fairness.</w:t>
      </w:r>
      <w:r w:rsidRPr="0081635A">
        <w:rPr>
          <w:sz w:val="24"/>
          <w:szCs w:val="24"/>
        </w:rPr>
        <w:br/>
      </w:r>
    </w:p>
    <w:p w14:paraId="70096D3E" w14:textId="77777777" w:rsidR="000A36EA" w:rsidRPr="0081635A" w:rsidRDefault="00000000">
      <w:pPr>
        <w:pStyle w:val="Heading3"/>
        <w:rPr>
          <w:color w:val="auto"/>
          <w:sz w:val="24"/>
          <w:szCs w:val="24"/>
        </w:rPr>
      </w:pPr>
      <w:r w:rsidRPr="0081635A">
        <w:rPr>
          <w:color w:val="auto"/>
          <w:sz w:val="24"/>
          <w:szCs w:val="24"/>
        </w:rPr>
        <w:t>I. APPEARANCE PRO PER</w:t>
      </w:r>
    </w:p>
    <w:p w14:paraId="34B0D929" w14:textId="77777777" w:rsidR="000A36EA" w:rsidRPr="0081635A" w:rsidRDefault="00000000">
      <w:pPr>
        <w:rPr>
          <w:sz w:val="24"/>
          <w:szCs w:val="24"/>
        </w:rPr>
      </w:pPr>
      <w:r w:rsidRPr="0081635A">
        <w:rPr>
          <w:sz w:val="24"/>
          <w:szCs w:val="24"/>
        </w:rPr>
        <w:t>1. The Defendant has knowingly and voluntarily elected to exercise the constitutional right of self-representation and is appearing pro per, not as a licensed attorney.</w:t>
      </w:r>
      <w:r w:rsidRPr="0081635A">
        <w:rPr>
          <w:sz w:val="24"/>
          <w:szCs w:val="24"/>
        </w:rPr>
        <w:br/>
      </w:r>
      <w:r w:rsidRPr="0081635A">
        <w:rPr>
          <w:sz w:val="24"/>
          <w:szCs w:val="24"/>
        </w:rPr>
        <w:br/>
        <w:t>2. The Defendant is not trained in the law, is not an officer of the court, and does not possess the procedural experience or legal education of counsel admitted to the bar.</w:t>
      </w:r>
    </w:p>
    <w:p w14:paraId="7F87DAA0" w14:textId="77777777" w:rsidR="000A36EA" w:rsidRPr="0081635A" w:rsidRDefault="00000000">
      <w:pPr>
        <w:pStyle w:val="Heading3"/>
        <w:rPr>
          <w:color w:val="auto"/>
          <w:sz w:val="24"/>
          <w:szCs w:val="24"/>
        </w:rPr>
      </w:pPr>
      <w:r w:rsidRPr="0081635A">
        <w:rPr>
          <w:color w:val="auto"/>
          <w:sz w:val="24"/>
          <w:szCs w:val="24"/>
        </w:rPr>
        <w:t>II. CONSTITUTIONAL BASIS</w:t>
      </w:r>
    </w:p>
    <w:p w14:paraId="19DB1913" w14:textId="77777777" w:rsidR="000A36EA" w:rsidRPr="0081635A" w:rsidRDefault="00000000">
      <w:pPr>
        <w:rPr>
          <w:sz w:val="24"/>
          <w:szCs w:val="24"/>
        </w:rPr>
      </w:pPr>
      <w:r w:rsidRPr="0081635A">
        <w:rPr>
          <w:sz w:val="24"/>
          <w:szCs w:val="24"/>
        </w:rPr>
        <w:t>3. The Sixth Amendment to the United States Constitution guarantees a criminal defendant the right to conduct his own defense. Faretta v. California, 422 U.S. 806 (1975).</w:t>
      </w:r>
      <w:r w:rsidRPr="0081635A">
        <w:rPr>
          <w:sz w:val="24"/>
          <w:szCs w:val="24"/>
        </w:rPr>
        <w:br/>
      </w:r>
      <w:r w:rsidRPr="0081635A">
        <w:rPr>
          <w:sz w:val="24"/>
          <w:szCs w:val="24"/>
        </w:rPr>
        <w:br/>
        <w:t>4. The right of self-representation must be meaningful, not illusory. Courts must ensure that the exercise of this right is not defeated by rigid procedural formalism.</w:t>
      </w:r>
      <w:r w:rsidRPr="0081635A">
        <w:rPr>
          <w:sz w:val="24"/>
          <w:szCs w:val="24"/>
        </w:rPr>
        <w:br/>
      </w:r>
      <w:r w:rsidRPr="0081635A">
        <w:rPr>
          <w:sz w:val="24"/>
          <w:szCs w:val="24"/>
        </w:rPr>
        <w:br/>
      </w:r>
      <w:r w:rsidRPr="0081635A">
        <w:rPr>
          <w:sz w:val="24"/>
          <w:szCs w:val="24"/>
        </w:rPr>
        <w:lastRenderedPageBreak/>
        <w:t>5. Due process requires that a defendant be afforded a fair opportunity to be heard. Powell v. Alabama, 287 U.S. 45 (1932).</w:t>
      </w:r>
    </w:p>
    <w:p w14:paraId="055DA594" w14:textId="77777777" w:rsidR="000A36EA" w:rsidRPr="0081635A" w:rsidRDefault="00000000">
      <w:pPr>
        <w:pStyle w:val="Heading3"/>
        <w:rPr>
          <w:color w:val="auto"/>
          <w:sz w:val="24"/>
          <w:szCs w:val="24"/>
        </w:rPr>
      </w:pPr>
      <w:r w:rsidRPr="0081635A">
        <w:rPr>
          <w:color w:val="auto"/>
          <w:sz w:val="24"/>
          <w:szCs w:val="24"/>
        </w:rPr>
        <w:t>III. REASONABLE LATITUDE IS REQUIRED, NOT SPECIAL TREATMENT</w:t>
      </w:r>
    </w:p>
    <w:p w14:paraId="74A5D0AA" w14:textId="77777777" w:rsidR="000A36EA" w:rsidRPr="0081635A" w:rsidRDefault="00000000">
      <w:pPr>
        <w:rPr>
          <w:sz w:val="24"/>
          <w:szCs w:val="24"/>
        </w:rPr>
      </w:pPr>
      <w:r w:rsidRPr="0081635A">
        <w:rPr>
          <w:sz w:val="24"/>
          <w:szCs w:val="24"/>
        </w:rPr>
        <w:t>6. The Defendant does not request advocacy, legal advice, waiver of substantive law, or favoritism.</w:t>
      </w:r>
      <w:r w:rsidRPr="0081635A">
        <w:rPr>
          <w:sz w:val="24"/>
          <w:szCs w:val="24"/>
        </w:rPr>
        <w:br/>
      </w:r>
      <w:r w:rsidRPr="0081635A">
        <w:rPr>
          <w:sz w:val="24"/>
          <w:szCs w:val="24"/>
        </w:rPr>
        <w:br/>
        <w:t>7. The Defendant respectfully requests only reasonable latitude in matters of procedure, form, and presentation so that constitutional rights are not forfeited due to lack of legal training.</w:t>
      </w:r>
      <w:r w:rsidRPr="0081635A">
        <w:rPr>
          <w:sz w:val="24"/>
          <w:szCs w:val="24"/>
        </w:rPr>
        <w:br/>
      </w:r>
      <w:r w:rsidRPr="0081635A">
        <w:rPr>
          <w:sz w:val="24"/>
          <w:szCs w:val="24"/>
        </w:rPr>
        <w:br/>
        <w:t>8. Courts have long recognized that pleadings and presentations by self-represented litigants are to be construed liberally to avoid injustice. Haines v. Kerner, 404 U.S. 519 (1972).</w:t>
      </w:r>
      <w:r w:rsidRPr="0081635A">
        <w:rPr>
          <w:sz w:val="24"/>
          <w:szCs w:val="24"/>
        </w:rPr>
        <w:br/>
      </w:r>
      <w:r w:rsidRPr="0081635A">
        <w:rPr>
          <w:sz w:val="24"/>
          <w:szCs w:val="24"/>
        </w:rPr>
        <w:br/>
        <w:t>9. Trial courts may grant reasonable latitude to pro per defendants while maintaining neutrality and impartiality. United States v. Pinkey, 548 F.2d 305 (10th Cir. 1977).</w:t>
      </w:r>
    </w:p>
    <w:p w14:paraId="184308EA" w14:textId="77777777" w:rsidR="000A36EA" w:rsidRPr="0081635A" w:rsidRDefault="00000000">
      <w:pPr>
        <w:pStyle w:val="Heading3"/>
        <w:rPr>
          <w:color w:val="auto"/>
          <w:sz w:val="24"/>
          <w:szCs w:val="24"/>
        </w:rPr>
      </w:pPr>
      <w:r w:rsidRPr="0081635A">
        <w:rPr>
          <w:color w:val="auto"/>
          <w:sz w:val="24"/>
          <w:szCs w:val="24"/>
        </w:rPr>
        <w:t>IV. KENTUCKY AUTHORITY</w:t>
      </w:r>
    </w:p>
    <w:p w14:paraId="5EB9B5EC" w14:textId="77777777" w:rsidR="000A36EA" w:rsidRPr="0081635A" w:rsidRDefault="00000000">
      <w:pPr>
        <w:rPr>
          <w:sz w:val="24"/>
          <w:szCs w:val="24"/>
        </w:rPr>
      </w:pPr>
      <w:r w:rsidRPr="0081635A">
        <w:rPr>
          <w:sz w:val="24"/>
          <w:szCs w:val="24"/>
        </w:rPr>
        <w:t>10. Kentucky courts recognize the constitutional right of a defendant to represent himself when the waiver of counsel is knowing and voluntary. Commonwealth v. Elza, 284 S.W.3d 118 (Ky. 2009).</w:t>
      </w:r>
      <w:r w:rsidRPr="0081635A">
        <w:rPr>
          <w:sz w:val="24"/>
          <w:szCs w:val="24"/>
        </w:rPr>
        <w:br/>
      </w:r>
      <w:r w:rsidRPr="0081635A">
        <w:rPr>
          <w:sz w:val="24"/>
          <w:szCs w:val="24"/>
        </w:rPr>
        <w:br/>
        <w:t>11. Once self-representation is permitted, proceedings must be conducted in a manner consistent with fundamental fairness and due process.</w:t>
      </w:r>
    </w:p>
    <w:p w14:paraId="1585126D" w14:textId="77777777" w:rsidR="000A36EA" w:rsidRPr="0081635A" w:rsidRDefault="00000000">
      <w:pPr>
        <w:pStyle w:val="Heading3"/>
        <w:rPr>
          <w:color w:val="auto"/>
          <w:sz w:val="24"/>
          <w:szCs w:val="24"/>
        </w:rPr>
      </w:pPr>
      <w:r w:rsidRPr="0081635A">
        <w:rPr>
          <w:color w:val="auto"/>
          <w:sz w:val="24"/>
          <w:szCs w:val="24"/>
        </w:rPr>
        <w:t>V. PURPOSE OF THIS MOTION</w:t>
      </w:r>
    </w:p>
    <w:p w14:paraId="2D20A475" w14:textId="77777777" w:rsidR="000A36EA" w:rsidRPr="0081635A" w:rsidRDefault="00000000">
      <w:pPr>
        <w:rPr>
          <w:sz w:val="24"/>
          <w:szCs w:val="24"/>
        </w:rPr>
      </w:pPr>
      <w:r w:rsidRPr="0081635A">
        <w:rPr>
          <w:sz w:val="24"/>
          <w:szCs w:val="24"/>
        </w:rPr>
        <w:t>12. This motion is submitted to clarify the Defendant’s status for the record, preserve constitutional protections, prevent inadvertent forfeiture of rights due to procedural technicalities, and ensure the integrity of the proceedings.</w:t>
      </w:r>
      <w:r w:rsidRPr="0081635A">
        <w:rPr>
          <w:sz w:val="24"/>
          <w:szCs w:val="24"/>
        </w:rPr>
        <w:br/>
      </w:r>
      <w:r w:rsidRPr="0081635A">
        <w:rPr>
          <w:sz w:val="24"/>
          <w:szCs w:val="24"/>
        </w:rPr>
        <w:br/>
        <w:t>13. Denial of reasonable latitude to a pro per defendant risks transforming the constitutional right of self-representation into a procedural trap, contrary to due process.</w:t>
      </w:r>
    </w:p>
    <w:p w14:paraId="5851F392" w14:textId="77777777" w:rsidR="000A36EA" w:rsidRPr="0081635A" w:rsidRDefault="00000000">
      <w:pPr>
        <w:pStyle w:val="Heading3"/>
        <w:rPr>
          <w:color w:val="auto"/>
          <w:sz w:val="24"/>
          <w:szCs w:val="24"/>
        </w:rPr>
      </w:pPr>
      <w:r w:rsidRPr="0081635A">
        <w:rPr>
          <w:color w:val="auto"/>
          <w:sz w:val="24"/>
          <w:szCs w:val="24"/>
        </w:rPr>
        <w:t>VI. RELIEF REQUESTED</w:t>
      </w:r>
    </w:p>
    <w:p w14:paraId="5AFA046D" w14:textId="77777777" w:rsidR="000A36EA" w:rsidRPr="0081635A" w:rsidRDefault="00000000">
      <w:pPr>
        <w:rPr>
          <w:sz w:val="24"/>
          <w:szCs w:val="24"/>
        </w:rPr>
      </w:pPr>
      <w:r w:rsidRPr="0081635A">
        <w:rPr>
          <w:sz w:val="24"/>
          <w:szCs w:val="24"/>
        </w:rPr>
        <w:t>WHEREFORE, the Defendant respectfully requests that this Court:</w:t>
      </w:r>
      <w:r w:rsidRPr="0081635A">
        <w:rPr>
          <w:sz w:val="24"/>
          <w:szCs w:val="24"/>
        </w:rPr>
        <w:br/>
      </w:r>
      <w:r w:rsidRPr="0081635A">
        <w:rPr>
          <w:sz w:val="24"/>
          <w:szCs w:val="24"/>
        </w:rPr>
        <w:br/>
        <w:t>A. Formally recognize the Defendant’s pro per status on the record;</w:t>
      </w:r>
      <w:r w:rsidRPr="0081635A">
        <w:rPr>
          <w:sz w:val="24"/>
          <w:szCs w:val="24"/>
        </w:rPr>
        <w:br/>
      </w:r>
      <w:r w:rsidRPr="0081635A">
        <w:rPr>
          <w:sz w:val="24"/>
          <w:szCs w:val="24"/>
        </w:rPr>
        <w:br/>
      </w:r>
      <w:r w:rsidRPr="0081635A">
        <w:rPr>
          <w:sz w:val="24"/>
          <w:szCs w:val="24"/>
        </w:rPr>
        <w:lastRenderedPageBreak/>
        <w:t>B. Proceed with the understanding that the Defendant is not an attorney;</w:t>
      </w:r>
      <w:r w:rsidRPr="0081635A">
        <w:rPr>
          <w:sz w:val="24"/>
          <w:szCs w:val="24"/>
        </w:rPr>
        <w:br/>
      </w:r>
      <w:r w:rsidRPr="0081635A">
        <w:rPr>
          <w:sz w:val="24"/>
          <w:szCs w:val="24"/>
        </w:rPr>
        <w:br/>
        <w:t>C. Grant reasonable procedural latitude consistent with constitutional due process and fundamental fairness; and</w:t>
      </w:r>
      <w:r w:rsidRPr="0081635A">
        <w:rPr>
          <w:sz w:val="24"/>
          <w:szCs w:val="24"/>
        </w:rPr>
        <w:br/>
      </w:r>
      <w:r w:rsidRPr="0081635A">
        <w:rPr>
          <w:sz w:val="24"/>
          <w:szCs w:val="24"/>
        </w:rPr>
        <w:br/>
        <w:t>D. Grant such other and further relief as the Court deems just and proper.</w:t>
      </w:r>
    </w:p>
    <w:p w14:paraId="4488A203" w14:textId="77777777" w:rsidR="000A36EA" w:rsidRPr="0081635A" w:rsidRDefault="00000000">
      <w:pPr>
        <w:rPr>
          <w:sz w:val="24"/>
          <w:szCs w:val="24"/>
        </w:rPr>
      </w:pPr>
      <w:r w:rsidRPr="0081635A">
        <w:rPr>
          <w:sz w:val="24"/>
          <w:szCs w:val="24"/>
        </w:rPr>
        <w:br/>
        <w:t>Respectfully submitted,</w:t>
      </w:r>
      <w:r w:rsidRPr="0081635A">
        <w:rPr>
          <w:sz w:val="24"/>
          <w:szCs w:val="24"/>
        </w:rPr>
        <w:br/>
      </w:r>
      <w:r w:rsidRPr="0081635A">
        <w:rPr>
          <w:sz w:val="24"/>
          <w:szCs w:val="24"/>
        </w:rPr>
        <w:br/>
        <w:t>______________________________</w:t>
      </w:r>
      <w:r w:rsidRPr="0081635A">
        <w:rPr>
          <w:sz w:val="24"/>
          <w:szCs w:val="24"/>
        </w:rPr>
        <w:br/>
        <w:t>[DEFENDANT NAME]</w:t>
      </w:r>
      <w:r w:rsidRPr="0081635A">
        <w:rPr>
          <w:sz w:val="24"/>
          <w:szCs w:val="24"/>
        </w:rPr>
        <w:br/>
        <w:t>Defendant, Pro Per</w:t>
      </w:r>
      <w:r w:rsidRPr="0081635A">
        <w:rPr>
          <w:sz w:val="24"/>
          <w:szCs w:val="24"/>
        </w:rPr>
        <w:br/>
        <w:t>[Address]</w:t>
      </w:r>
      <w:r w:rsidRPr="0081635A">
        <w:rPr>
          <w:sz w:val="24"/>
          <w:szCs w:val="24"/>
        </w:rPr>
        <w:br/>
        <w:t>[City, State, ZIP]</w:t>
      </w:r>
      <w:r w:rsidRPr="0081635A">
        <w:rPr>
          <w:sz w:val="24"/>
          <w:szCs w:val="24"/>
        </w:rPr>
        <w:br/>
        <w:t>[Phone]</w:t>
      </w:r>
      <w:r w:rsidRPr="0081635A">
        <w:rPr>
          <w:sz w:val="24"/>
          <w:szCs w:val="24"/>
        </w:rPr>
        <w:br/>
      </w:r>
      <w:r w:rsidRPr="0081635A">
        <w:rPr>
          <w:sz w:val="24"/>
          <w:szCs w:val="24"/>
        </w:rPr>
        <w:br/>
        <w:t>Date: ___________________</w:t>
      </w:r>
    </w:p>
    <w:sectPr w:rsidR="000A36EA" w:rsidRPr="0081635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933314461">
    <w:abstractNumId w:val="8"/>
  </w:num>
  <w:num w:numId="2" w16cid:durableId="302128268">
    <w:abstractNumId w:val="6"/>
  </w:num>
  <w:num w:numId="3" w16cid:durableId="2133360243">
    <w:abstractNumId w:val="5"/>
  </w:num>
  <w:num w:numId="4" w16cid:durableId="1907259626">
    <w:abstractNumId w:val="4"/>
  </w:num>
  <w:num w:numId="5" w16cid:durableId="1685864339">
    <w:abstractNumId w:val="7"/>
  </w:num>
  <w:num w:numId="6" w16cid:durableId="1720087339">
    <w:abstractNumId w:val="3"/>
  </w:num>
  <w:num w:numId="7" w16cid:durableId="1119033580">
    <w:abstractNumId w:val="2"/>
  </w:num>
  <w:num w:numId="8" w16cid:durableId="750468670">
    <w:abstractNumId w:val="1"/>
  </w:num>
  <w:num w:numId="9" w16cid:durableId="129487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A36EA"/>
    <w:rsid w:val="0015074B"/>
    <w:rsid w:val="0029639D"/>
    <w:rsid w:val="00326F90"/>
    <w:rsid w:val="007F42E5"/>
    <w:rsid w:val="0081635A"/>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B3D133"/>
  <w14:defaultImageDpi w14:val="300"/>
  <w15:docId w15:val="{EC19F64E-4F4C-4D92-A2CC-F2786F9E6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2957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Div Ops</cp:lastModifiedBy>
  <cp:revision>2</cp:revision>
  <dcterms:created xsi:type="dcterms:W3CDTF">2025-12-17T14:59:00Z</dcterms:created>
  <dcterms:modified xsi:type="dcterms:W3CDTF">2025-12-17T14:59:00Z</dcterms:modified>
  <cp:category/>
</cp:coreProperties>
</file>